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EBA" w:rsidRPr="00374753" w:rsidRDefault="00E64EBA" w:rsidP="00374753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374753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Раздел 3. ПОРЯДОК ОРГАНИЗАЦИИ ВЫПЛАТЫ ДЕНЕЖНОЙ КОМПЕНСАЦИИ</w:t>
      </w:r>
    </w:p>
    <w:p w:rsidR="00E64EBA" w:rsidRPr="00374753" w:rsidRDefault="00E64EBA" w:rsidP="0037475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374753" w:rsidRDefault="00E64EBA" w:rsidP="0037475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7475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10. В случае принятия образовательной организацией решения о выплате денежной компенсации для обучающихся из числа отдельных категорий и (или) обучающихся с ОВЗ ее выплата устанавливается со дня начала реализации основных общеобразовательных программ с применением электронного обучения и дистанционных образовательных технологий в данной организации.</w:t>
      </w:r>
    </w:p>
    <w:p w:rsidR="00E64EBA" w:rsidRPr="00374753" w:rsidRDefault="00E64EBA" w:rsidP="0037475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E64EBA" w:rsidRPr="00374753" w:rsidRDefault="00E64EBA" w:rsidP="0037475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7475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11. Денежная компенсация выплачивается исходя из количества дней реализации основных общеобразовательных программ с применением электронного обучения и дистанционных образовательных технологий для обучающегося из числа отдельных категорий и (или) обучающегося с ОВЗ.</w:t>
      </w:r>
      <w:r w:rsidRPr="0037475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E64EBA" w:rsidRPr="00374753" w:rsidRDefault="00E64EBA" w:rsidP="0037475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7475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12. Выплата денежной компенсации осуществляется образовательной организацией путем перечисления денежных средств на лицевой счет заявителя, открытый в кредитной организации Российской Федерации на имя заявителя.</w:t>
      </w:r>
      <w:r w:rsidRPr="0037475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E64EBA" w:rsidRPr="00374753" w:rsidRDefault="00E64EBA" w:rsidP="0037475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7475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13. Выплата денежной компенсации прекращается со дня наступления обстоятельств, указанных в пункте 8 настоящего порядка, и выплачивается за фактические дни, в которые организована реализация основных общеобразовательных программ с применением электронного обучения и дистанционных образовательных технологий в текущем месяце.</w:t>
      </w:r>
      <w:r w:rsidRPr="0037475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E64EBA" w:rsidRPr="00374753" w:rsidRDefault="00E64EBA" w:rsidP="0037475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7475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14. Перечисление денежной компенсации производится:</w:t>
      </w:r>
      <w:r w:rsidRPr="0037475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E64EBA" w:rsidRPr="00374753" w:rsidRDefault="00E64EBA" w:rsidP="0037475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7475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1) в первый месяц - не позднее 10 рабочих дней со дня подачи заявления заявителем</w:t>
      </w:r>
      <w:r w:rsidR="0037475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 образовательную организацию;</w:t>
      </w:r>
    </w:p>
    <w:p w:rsidR="00374753" w:rsidRDefault="00E64EBA" w:rsidP="0037475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7475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2) далее - не менее двух раз в месяц.</w:t>
      </w:r>
    </w:p>
    <w:p w:rsidR="00E64EBA" w:rsidRPr="00374753" w:rsidRDefault="00E64EBA" w:rsidP="0037475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374753" w:rsidRDefault="00E64EBA" w:rsidP="0037475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7475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Заявитель имеет право на получение денежной компенсации за первую половину месяца не позднее 22-го числа текущего месяца, за вторую половину - не позднее</w:t>
      </w:r>
      <w:r w:rsidR="0037475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15-го числа следующего месяца. </w:t>
      </w:r>
      <w:r w:rsidRPr="0037475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(п. 14 в ред. </w:t>
      </w:r>
      <w:hyperlink r:id="rId4" w:history="1">
        <w:r w:rsidRPr="00374753">
          <w:rPr>
            <w:rFonts w:ascii="Times New Roman" w:eastAsia="Times New Roman" w:hAnsi="Times New Roman" w:cs="Times New Roman"/>
            <w:color w:val="3451A0"/>
            <w:sz w:val="28"/>
            <w:szCs w:val="28"/>
            <w:u w:val="single"/>
            <w:lang w:eastAsia="ru-RU"/>
          </w:rPr>
          <w:t>Приказа Министерства образования и молодежной политики Свердловской области от 16.04.2020 N 370-Д</w:t>
        </w:r>
      </w:hyperlink>
      <w:r w:rsidRPr="0037475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)</w:t>
      </w:r>
      <w:r w:rsidR="0037475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E64EBA" w:rsidRPr="00374753" w:rsidRDefault="00E64EBA" w:rsidP="0037475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374753" w:rsidRDefault="00E64EBA" w:rsidP="0037475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7475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15. Денежная компенсация, излишне выплаченная заявителю вследствие непредставления или несвоевременного представления заявителем сведений для перечисления денежной компенсации, а также представления документов, содержащих заведомо недостоверные сведения, подлежит удержанию из сумм последующих денежных компенсаций в соответствии с пунктом 16 настоящего порядка, а при прекращении выплаты денежной компенсации </w:t>
      </w:r>
      <w:r w:rsidRPr="0037475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возмещается получателем добровольно.</w:t>
      </w:r>
    </w:p>
    <w:p w:rsidR="00E64EBA" w:rsidRPr="00374753" w:rsidRDefault="00E64EBA" w:rsidP="0037475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E64EBA" w:rsidRPr="00374753" w:rsidRDefault="00E64EBA" w:rsidP="0037475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7475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16. Удержание излишне выплаченной суммы денежной компенсации производится при получении согласия заявителя в сроки, установленные в уведомлении образовательной организации. В случае </w:t>
      </w:r>
      <w:proofErr w:type="spellStart"/>
      <w:r w:rsidRPr="0037475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непредоставления</w:t>
      </w:r>
      <w:proofErr w:type="spellEnd"/>
      <w:r w:rsidRPr="0037475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заявителем согласия в установленные в уведомлении сроки удержание излишне выплаченных сумм из сумм последующих денежных компенсаций производится в соответствии с пунктом 17 настоящего порядка.</w:t>
      </w:r>
      <w:r w:rsidRPr="0037475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E64EBA" w:rsidRPr="00374753" w:rsidRDefault="00E64EBA" w:rsidP="0037475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7475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17. В случае отказа заявителя от удержания излишне полученной суммы денежной компенсации из сумм последующих денежных компенсаций или от ее добровольного возврата она подлежит взысканию в судебном порядке в соответствии с законодательством Российской Федерации.</w:t>
      </w:r>
      <w:r w:rsidRPr="0037475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E64EBA" w:rsidRPr="00374753" w:rsidRDefault="00E64EBA" w:rsidP="00374753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374753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br/>
      </w:r>
      <w:r w:rsidRPr="00374753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br/>
        <w:t>У</w:t>
      </w:r>
      <w:bookmarkStart w:id="0" w:name="_GoBack"/>
      <w:bookmarkEnd w:id="0"/>
      <w:r w:rsidRPr="00374753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твержден</w:t>
      </w:r>
      <w:r w:rsidRPr="00374753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br/>
        <w:t>Приказом</w:t>
      </w:r>
      <w:r w:rsidRPr="00374753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br/>
        <w:t>Министерства образован</w:t>
      </w:r>
      <w:r w:rsidR="00374753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ия</w:t>
      </w:r>
    </w:p>
    <w:p w:rsidR="006D71B0" w:rsidRPr="00374753" w:rsidRDefault="006D71B0" w:rsidP="0037475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D71B0" w:rsidRPr="003747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EBA"/>
    <w:rsid w:val="00374753"/>
    <w:rsid w:val="006D71B0"/>
    <w:rsid w:val="00E6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88FBB"/>
  <w15:chartTrackingRefBased/>
  <w15:docId w15:val="{5D27384C-732B-4293-8D2E-6F5D95B8D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64E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64EB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64EB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64EB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E64E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64EB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64E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64E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603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cntd.ru/document/5707307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julia.terechova72@mail.ru</cp:lastModifiedBy>
  <cp:revision>2</cp:revision>
  <cp:lastPrinted>2021-11-10T06:33:00Z</cp:lastPrinted>
  <dcterms:created xsi:type="dcterms:W3CDTF">2021-11-14T12:16:00Z</dcterms:created>
  <dcterms:modified xsi:type="dcterms:W3CDTF">2021-11-14T12:16:00Z</dcterms:modified>
</cp:coreProperties>
</file>